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301F" w:rsidRDefault="006D301F" w:rsidP="006D301F">
      <w:pPr>
        <w:jc w:val="center"/>
      </w:pPr>
    </w:p>
    <w:p w:rsidR="006D301F" w:rsidRDefault="006D301F" w:rsidP="006D301F">
      <w:pPr>
        <w:jc w:val="center"/>
      </w:pPr>
    </w:p>
    <w:p w:rsidR="006D301F" w:rsidRDefault="006D301F" w:rsidP="006D301F">
      <w:pPr>
        <w:jc w:val="center"/>
      </w:pPr>
    </w:p>
    <w:p w:rsidR="006D301F" w:rsidRDefault="006D301F" w:rsidP="006D301F">
      <w:pPr>
        <w:jc w:val="center"/>
      </w:pPr>
    </w:p>
    <w:p w:rsidR="006D301F" w:rsidRDefault="006D301F" w:rsidP="00606C29"/>
    <w:p w:rsidR="006D301F" w:rsidRDefault="006D301F" w:rsidP="006D301F">
      <w:pPr>
        <w:jc w:val="center"/>
      </w:pPr>
    </w:p>
    <w:p w:rsidR="006D301F" w:rsidRPr="00606C29" w:rsidRDefault="006D301F" w:rsidP="00606C29">
      <w:pPr>
        <w:spacing w:line="480" w:lineRule="auto"/>
        <w:jc w:val="center"/>
        <w:rPr>
          <w:rFonts w:ascii="Times New Roman" w:hAnsi="Times New Roman" w:cs="Times New Roman"/>
          <w:sz w:val="24"/>
          <w:szCs w:val="24"/>
        </w:rPr>
      </w:pPr>
    </w:p>
    <w:p w:rsidR="006D301F" w:rsidRPr="00606C29" w:rsidRDefault="006D301F" w:rsidP="00606C29">
      <w:pPr>
        <w:spacing w:line="480" w:lineRule="auto"/>
        <w:jc w:val="center"/>
        <w:rPr>
          <w:rFonts w:ascii="Times New Roman" w:hAnsi="Times New Roman" w:cs="Times New Roman"/>
          <w:sz w:val="24"/>
          <w:szCs w:val="24"/>
        </w:rPr>
      </w:pPr>
    </w:p>
    <w:p w:rsidR="006D301F" w:rsidRPr="00606C29" w:rsidRDefault="006D301F" w:rsidP="00606C29">
      <w:pPr>
        <w:spacing w:line="480" w:lineRule="auto"/>
        <w:jc w:val="center"/>
        <w:rPr>
          <w:rFonts w:ascii="Times New Roman" w:hAnsi="Times New Roman" w:cs="Times New Roman"/>
          <w:sz w:val="24"/>
          <w:szCs w:val="24"/>
        </w:rPr>
      </w:pPr>
    </w:p>
    <w:p w:rsidR="006D301F" w:rsidRPr="00606C29" w:rsidRDefault="006D301F" w:rsidP="00606C29">
      <w:pPr>
        <w:spacing w:line="480" w:lineRule="auto"/>
        <w:jc w:val="center"/>
        <w:rPr>
          <w:rFonts w:ascii="Times New Roman" w:hAnsi="Times New Roman" w:cs="Times New Roman"/>
          <w:sz w:val="24"/>
          <w:szCs w:val="24"/>
        </w:rPr>
      </w:pPr>
    </w:p>
    <w:p w:rsidR="008E7AB6" w:rsidRPr="00606C29" w:rsidRDefault="004F360D" w:rsidP="00606C29">
      <w:pPr>
        <w:spacing w:line="480" w:lineRule="auto"/>
        <w:jc w:val="center"/>
        <w:rPr>
          <w:rFonts w:ascii="Times New Roman" w:hAnsi="Times New Roman" w:cs="Times New Roman"/>
          <w:sz w:val="24"/>
          <w:szCs w:val="24"/>
        </w:rPr>
      </w:pPr>
      <w:r w:rsidRPr="00606C29">
        <w:rPr>
          <w:rFonts w:ascii="Times New Roman" w:hAnsi="Times New Roman" w:cs="Times New Roman"/>
          <w:sz w:val="24"/>
          <w:szCs w:val="24"/>
        </w:rPr>
        <w:t>Amy Cuddy talks on Body language</w:t>
      </w:r>
    </w:p>
    <w:p w:rsidR="008E7AB6" w:rsidRPr="00606C29" w:rsidRDefault="004F360D" w:rsidP="00606C29">
      <w:pPr>
        <w:spacing w:line="480" w:lineRule="auto"/>
        <w:jc w:val="center"/>
        <w:rPr>
          <w:rFonts w:ascii="Times New Roman" w:hAnsi="Times New Roman" w:cs="Times New Roman"/>
          <w:sz w:val="24"/>
          <w:szCs w:val="24"/>
        </w:rPr>
      </w:pPr>
      <w:r w:rsidRPr="00606C29">
        <w:rPr>
          <w:rFonts w:ascii="Times New Roman" w:hAnsi="Times New Roman" w:cs="Times New Roman"/>
          <w:sz w:val="24"/>
          <w:szCs w:val="24"/>
        </w:rPr>
        <w:t>Institutional affiliation</w:t>
      </w:r>
    </w:p>
    <w:p w:rsidR="008E7AB6" w:rsidRPr="00606C29" w:rsidRDefault="004F360D" w:rsidP="00606C29">
      <w:pPr>
        <w:spacing w:line="480" w:lineRule="auto"/>
        <w:jc w:val="center"/>
        <w:rPr>
          <w:rFonts w:ascii="Times New Roman" w:hAnsi="Times New Roman" w:cs="Times New Roman"/>
          <w:sz w:val="24"/>
          <w:szCs w:val="24"/>
        </w:rPr>
      </w:pPr>
      <w:r w:rsidRPr="00606C29">
        <w:rPr>
          <w:rFonts w:ascii="Times New Roman" w:hAnsi="Times New Roman" w:cs="Times New Roman"/>
          <w:sz w:val="24"/>
          <w:szCs w:val="24"/>
        </w:rPr>
        <w:t>Name of the lecturer</w:t>
      </w:r>
    </w:p>
    <w:p w:rsidR="008E7AB6" w:rsidRPr="00606C29" w:rsidRDefault="004F360D" w:rsidP="00606C29">
      <w:pPr>
        <w:spacing w:line="480" w:lineRule="auto"/>
        <w:jc w:val="center"/>
        <w:rPr>
          <w:rFonts w:ascii="Times New Roman" w:hAnsi="Times New Roman" w:cs="Times New Roman"/>
          <w:sz w:val="24"/>
          <w:szCs w:val="24"/>
        </w:rPr>
      </w:pPr>
      <w:r w:rsidRPr="00606C29">
        <w:rPr>
          <w:rFonts w:ascii="Times New Roman" w:hAnsi="Times New Roman" w:cs="Times New Roman"/>
          <w:sz w:val="24"/>
          <w:szCs w:val="24"/>
        </w:rPr>
        <w:t>Name of student</w:t>
      </w:r>
    </w:p>
    <w:p w:rsidR="008E7AB6" w:rsidRPr="00606C29" w:rsidRDefault="004F360D" w:rsidP="00606C29">
      <w:pPr>
        <w:spacing w:line="480" w:lineRule="auto"/>
        <w:jc w:val="center"/>
        <w:rPr>
          <w:rFonts w:ascii="Times New Roman" w:hAnsi="Times New Roman" w:cs="Times New Roman"/>
          <w:sz w:val="24"/>
          <w:szCs w:val="24"/>
        </w:rPr>
      </w:pPr>
      <w:r w:rsidRPr="00606C29">
        <w:rPr>
          <w:rFonts w:ascii="Times New Roman" w:hAnsi="Times New Roman" w:cs="Times New Roman"/>
          <w:sz w:val="24"/>
          <w:szCs w:val="24"/>
        </w:rPr>
        <w:t>Submission date</w:t>
      </w:r>
    </w:p>
    <w:p w:rsidR="006D301F" w:rsidRPr="00606C29" w:rsidRDefault="006D301F" w:rsidP="00606C29">
      <w:pPr>
        <w:spacing w:line="480" w:lineRule="auto"/>
        <w:jc w:val="center"/>
        <w:rPr>
          <w:rFonts w:ascii="Times New Roman" w:hAnsi="Times New Roman" w:cs="Times New Roman"/>
          <w:sz w:val="24"/>
          <w:szCs w:val="24"/>
        </w:rPr>
      </w:pPr>
    </w:p>
    <w:p w:rsidR="006D301F" w:rsidRPr="00606C29" w:rsidRDefault="006D301F" w:rsidP="00606C29">
      <w:pPr>
        <w:spacing w:line="480" w:lineRule="auto"/>
        <w:rPr>
          <w:rFonts w:ascii="Times New Roman" w:hAnsi="Times New Roman" w:cs="Times New Roman"/>
          <w:sz w:val="24"/>
          <w:szCs w:val="24"/>
        </w:rPr>
      </w:pPr>
    </w:p>
    <w:p w:rsidR="006D301F" w:rsidRPr="00606C29" w:rsidRDefault="006D301F" w:rsidP="00606C29">
      <w:pPr>
        <w:spacing w:line="480" w:lineRule="auto"/>
        <w:rPr>
          <w:rFonts w:ascii="Times New Roman" w:hAnsi="Times New Roman" w:cs="Times New Roman"/>
          <w:sz w:val="24"/>
          <w:szCs w:val="24"/>
        </w:rPr>
      </w:pPr>
    </w:p>
    <w:p w:rsidR="00606C29" w:rsidRDefault="00606C29" w:rsidP="00606C29">
      <w:pPr>
        <w:spacing w:line="480" w:lineRule="auto"/>
        <w:rPr>
          <w:rFonts w:ascii="Times New Roman" w:hAnsi="Times New Roman" w:cs="Times New Roman"/>
          <w:sz w:val="24"/>
          <w:szCs w:val="24"/>
        </w:rPr>
      </w:pPr>
    </w:p>
    <w:p w:rsidR="005123AA" w:rsidRPr="00370F05" w:rsidRDefault="004F360D" w:rsidP="00370F05">
      <w:pPr>
        <w:spacing w:line="480" w:lineRule="auto"/>
        <w:jc w:val="center"/>
        <w:rPr>
          <w:rFonts w:ascii="Times New Roman" w:hAnsi="Times New Roman" w:cs="Times New Roman"/>
          <w:b/>
          <w:sz w:val="24"/>
          <w:szCs w:val="24"/>
        </w:rPr>
      </w:pPr>
      <w:r w:rsidRPr="00370F05">
        <w:rPr>
          <w:rFonts w:ascii="Times New Roman" w:hAnsi="Times New Roman" w:cs="Times New Roman"/>
          <w:b/>
          <w:sz w:val="24"/>
          <w:szCs w:val="24"/>
        </w:rPr>
        <w:lastRenderedPageBreak/>
        <w:t>Introduction</w:t>
      </w:r>
    </w:p>
    <w:p w:rsidR="00EE2847" w:rsidRPr="00606C29" w:rsidRDefault="004F360D" w:rsidP="000F08AD">
      <w:pPr>
        <w:spacing w:line="480" w:lineRule="auto"/>
        <w:rPr>
          <w:rFonts w:ascii="Times New Roman" w:hAnsi="Times New Roman" w:cs="Times New Roman"/>
          <w:sz w:val="24"/>
          <w:szCs w:val="24"/>
        </w:rPr>
      </w:pPr>
      <w:r w:rsidRPr="00606C29">
        <w:rPr>
          <w:rFonts w:ascii="Times New Roman" w:hAnsi="Times New Roman" w:cs="Times New Roman"/>
          <w:sz w:val="24"/>
          <w:szCs w:val="24"/>
        </w:rPr>
        <w:t xml:space="preserve">Casselberry joy Amy Cuddy was born </w:t>
      </w:r>
      <w:r w:rsidR="00E12DE5">
        <w:rPr>
          <w:rFonts w:ascii="Times New Roman" w:hAnsi="Times New Roman" w:cs="Times New Roman"/>
          <w:sz w:val="24"/>
          <w:szCs w:val="24"/>
        </w:rPr>
        <w:t>i</w:t>
      </w:r>
      <w:r w:rsidRPr="00606C29">
        <w:rPr>
          <w:rFonts w:ascii="Times New Roman" w:hAnsi="Times New Roman" w:cs="Times New Roman"/>
          <w:sz w:val="24"/>
          <w:szCs w:val="24"/>
        </w:rPr>
        <w:t>n July</w:t>
      </w:r>
      <w:r w:rsidR="00122288" w:rsidRPr="00606C29">
        <w:rPr>
          <w:rFonts w:ascii="Times New Roman" w:hAnsi="Times New Roman" w:cs="Times New Roman"/>
          <w:sz w:val="24"/>
          <w:szCs w:val="24"/>
        </w:rPr>
        <w:t xml:space="preserve"> 1972 </w:t>
      </w:r>
      <w:r w:rsidRPr="00606C29">
        <w:rPr>
          <w:rFonts w:ascii="Times New Roman" w:hAnsi="Times New Roman" w:cs="Times New Roman"/>
          <w:sz w:val="24"/>
          <w:szCs w:val="24"/>
        </w:rPr>
        <w:t>is an American professor, author and a social psychologist famously known for her body language research and TED talks.</w:t>
      </w:r>
      <w:r w:rsidR="00760F59" w:rsidRPr="00606C29">
        <w:rPr>
          <w:rFonts w:ascii="Times New Roman" w:hAnsi="Times New Roman" w:cs="Times New Roman"/>
          <w:sz w:val="24"/>
          <w:szCs w:val="24"/>
        </w:rPr>
        <w:t xml:space="preserve"> She was the author of “bringing your boldest self to your biggest challenge” which is the bestseller and translated to more than thirty languages. </w:t>
      </w:r>
      <w:r w:rsidR="00E749DD" w:rsidRPr="00606C29">
        <w:rPr>
          <w:rFonts w:ascii="Times New Roman" w:hAnsi="Times New Roman" w:cs="Times New Roman"/>
          <w:sz w:val="24"/>
          <w:szCs w:val="24"/>
        </w:rPr>
        <w:t xml:space="preserve"> She studied at Colorado Boulder University and graduated in 1994 </w:t>
      </w:r>
      <w:bookmarkStart w:id="0" w:name="_GoBack"/>
      <w:r w:rsidR="00E749DD" w:rsidRPr="00606C29">
        <w:rPr>
          <w:rFonts w:ascii="Times New Roman" w:hAnsi="Times New Roman" w:cs="Times New Roman"/>
          <w:sz w:val="24"/>
          <w:szCs w:val="24"/>
        </w:rPr>
        <w:t xml:space="preserve">with a degree in psychology. Cuddy furthered her studies at the University of Massachusetts </w:t>
      </w:r>
      <w:bookmarkEnd w:id="0"/>
      <w:r w:rsidR="00E749DD" w:rsidRPr="00606C29">
        <w:rPr>
          <w:rFonts w:ascii="Times New Roman" w:hAnsi="Times New Roman" w:cs="Times New Roman"/>
          <w:sz w:val="24"/>
          <w:szCs w:val="24"/>
        </w:rPr>
        <w:t xml:space="preserve">Amherst. She got her Ph.D. from Princeton </w:t>
      </w:r>
      <w:r w:rsidR="003141EC" w:rsidRPr="00606C29">
        <w:rPr>
          <w:rFonts w:ascii="Times New Roman" w:hAnsi="Times New Roman" w:cs="Times New Roman"/>
          <w:sz w:val="24"/>
          <w:szCs w:val="24"/>
        </w:rPr>
        <w:t>University after which she became an assistant professor in New Jersey at the University Of Rutgers. At the</w:t>
      </w:r>
      <w:r w:rsidR="006F28F6" w:rsidRPr="00606C29">
        <w:rPr>
          <w:rFonts w:ascii="Times New Roman" w:hAnsi="Times New Roman" w:cs="Times New Roman"/>
          <w:sz w:val="24"/>
          <w:szCs w:val="24"/>
        </w:rPr>
        <w:t xml:space="preserve"> age</w:t>
      </w:r>
      <w:r w:rsidR="003141EC" w:rsidRPr="00606C29">
        <w:rPr>
          <w:rFonts w:ascii="Times New Roman" w:hAnsi="Times New Roman" w:cs="Times New Roman"/>
          <w:sz w:val="24"/>
          <w:szCs w:val="24"/>
        </w:rPr>
        <w:t xml:space="preserve"> of nineteen, she got an accident with her friend that changed </w:t>
      </w:r>
      <w:r w:rsidR="006F28F6" w:rsidRPr="00606C29">
        <w:rPr>
          <w:rFonts w:ascii="Times New Roman" w:hAnsi="Times New Roman" w:cs="Times New Roman"/>
          <w:sz w:val="24"/>
          <w:szCs w:val="24"/>
        </w:rPr>
        <w:t>thoughts to researching. Since 2010, she has become a famous power pose research. Her talk “your body language may shape who you are” has more than 45 million views and one of the TED popular video</w:t>
      </w:r>
      <w:r w:rsidR="00631F4A" w:rsidRPr="00606C29">
        <w:rPr>
          <w:rFonts w:ascii="Times New Roman" w:hAnsi="Times New Roman" w:cs="Times New Roman"/>
          <w:sz w:val="24"/>
          <w:szCs w:val="24"/>
        </w:rPr>
        <w:t xml:space="preserve">. This is a video that Amy Cuddy tapped that cited sophisticated evidence on how specific body postures can influence somebody's way of life. </w:t>
      </w:r>
      <w:r w:rsidR="00AA4E97" w:rsidRPr="00606C29">
        <w:rPr>
          <w:rFonts w:ascii="Times New Roman" w:hAnsi="Times New Roman" w:cs="Times New Roman"/>
          <w:sz w:val="24"/>
          <w:szCs w:val="24"/>
        </w:rPr>
        <w:t>Together with Carney and Andy</w:t>
      </w:r>
      <w:r w:rsidR="00AC1A7D" w:rsidRPr="00606C29">
        <w:rPr>
          <w:rFonts w:ascii="Times New Roman" w:hAnsi="Times New Roman" w:cs="Times New Roman"/>
          <w:sz w:val="24"/>
          <w:szCs w:val="24"/>
        </w:rPr>
        <w:t xml:space="preserve"> </w:t>
      </w:r>
      <w:r w:rsidR="00E12DE5">
        <w:rPr>
          <w:rFonts w:ascii="Times New Roman" w:hAnsi="Times New Roman" w:cs="Times New Roman"/>
          <w:sz w:val="24"/>
          <w:szCs w:val="24"/>
        </w:rPr>
        <w:t>Y</w:t>
      </w:r>
      <w:r w:rsidR="00AC1A7D" w:rsidRPr="00606C29">
        <w:rPr>
          <w:rFonts w:ascii="Times New Roman" w:hAnsi="Times New Roman" w:cs="Times New Roman"/>
          <w:sz w:val="24"/>
          <w:szCs w:val="24"/>
        </w:rPr>
        <w:t>ap, C</w:t>
      </w:r>
      <w:r w:rsidR="00AA4E97" w:rsidRPr="00606C29">
        <w:rPr>
          <w:rFonts w:ascii="Times New Roman" w:hAnsi="Times New Roman" w:cs="Times New Roman"/>
          <w:sz w:val="24"/>
          <w:szCs w:val="24"/>
        </w:rPr>
        <w:t xml:space="preserve">uddy </w:t>
      </w:r>
      <w:r w:rsidR="00E12DE5">
        <w:rPr>
          <w:rFonts w:ascii="Times New Roman" w:hAnsi="Times New Roman" w:cs="Times New Roman"/>
          <w:sz w:val="24"/>
          <w:szCs w:val="24"/>
        </w:rPr>
        <w:t xml:space="preserve">(660,) </w:t>
      </w:r>
      <w:r w:rsidR="00AA4E97" w:rsidRPr="00606C29">
        <w:rPr>
          <w:rFonts w:ascii="Times New Roman" w:hAnsi="Times New Roman" w:cs="Times New Roman"/>
          <w:sz w:val="24"/>
          <w:szCs w:val="24"/>
        </w:rPr>
        <w:t xml:space="preserve">established that people who adopt more permanent body language have greater levels of cortisol, testosterone and more significant behavior of risk-taking but later research did not verify any hormonal or behavioral effects of body language. In her video, she discussed the factors that can influence particular body language and gave evidence of the same. Body language thus can be controlled by emotions, social status of a person and maybe gender. These are some of the factors discussed in the paper. </w:t>
      </w:r>
      <w:r w:rsidRPr="00606C29">
        <w:rPr>
          <w:rFonts w:ascii="Times New Roman" w:hAnsi="Times New Roman" w:cs="Times New Roman"/>
          <w:sz w:val="24"/>
          <w:szCs w:val="24"/>
        </w:rPr>
        <w:t xml:space="preserve"> Cuddy described the factors and gave some extraordinary examples</w:t>
      </w:r>
      <w:r w:rsidR="00D44E74">
        <w:rPr>
          <w:rFonts w:ascii="Times New Roman" w:hAnsi="Times New Roman" w:cs="Times New Roman"/>
          <w:sz w:val="24"/>
          <w:szCs w:val="24"/>
        </w:rPr>
        <w:t xml:space="preserve"> (</w:t>
      </w:r>
      <w:r w:rsidR="00D44E74" w:rsidRPr="00D44E74">
        <w:rPr>
          <w:rFonts w:ascii="Times New Roman" w:hAnsi="Times New Roman" w:cs="Times New Roman"/>
          <w:sz w:val="24"/>
          <w:szCs w:val="24"/>
        </w:rPr>
        <w:t>Westerterp</w:t>
      </w:r>
      <w:r w:rsidR="00D44E74">
        <w:rPr>
          <w:rFonts w:ascii="Times New Roman" w:hAnsi="Times New Roman" w:cs="Times New Roman"/>
          <w:sz w:val="24"/>
          <w:szCs w:val="24"/>
        </w:rPr>
        <w:t>, 1040.)</w:t>
      </w:r>
    </w:p>
    <w:p w:rsidR="00EE2847" w:rsidRPr="00606C29" w:rsidRDefault="004F360D" w:rsidP="000F08AD">
      <w:pPr>
        <w:spacing w:line="480" w:lineRule="auto"/>
        <w:rPr>
          <w:rFonts w:ascii="Times New Roman" w:hAnsi="Times New Roman" w:cs="Times New Roman"/>
          <w:sz w:val="24"/>
          <w:szCs w:val="24"/>
        </w:rPr>
      </w:pPr>
      <w:r w:rsidRPr="00606C29">
        <w:rPr>
          <w:rFonts w:ascii="Times New Roman" w:hAnsi="Times New Roman" w:cs="Times New Roman"/>
          <w:sz w:val="24"/>
          <w:szCs w:val="24"/>
        </w:rPr>
        <w:t xml:space="preserve">Emotions are quite influential to our body language. Cuddy explained several emotions that influence people nonverbal communication and some of the gestures that arise from the excitement. She tied some of the emotions to personal achievements and failures of the person. To these gestures and performances might change thinking of a person or change the body of the </w:t>
      </w:r>
      <w:r w:rsidRPr="00606C29">
        <w:rPr>
          <w:rFonts w:ascii="Times New Roman" w:hAnsi="Times New Roman" w:cs="Times New Roman"/>
          <w:sz w:val="24"/>
          <w:szCs w:val="24"/>
        </w:rPr>
        <w:lastRenderedPageBreak/>
        <w:t>person. Giving an example of stretching, she highlighted happiness, powerful emoti</w:t>
      </w:r>
      <w:r w:rsidR="00D30D1A" w:rsidRPr="00606C29">
        <w:rPr>
          <w:rFonts w:ascii="Times New Roman" w:hAnsi="Times New Roman" w:cs="Times New Roman"/>
          <w:sz w:val="24"/>
          <w:szCs w:val="24"/>
        </w:rPr>
        <w:t xml:space="preserve">ons or less power emotions as some of the emotions that </w:t>
      </w:r>
      <w:r w:rsidRPr="00606C29">
        <w:rPr>
          <w:rFonts w:ascii="Times New Roman" w:hAnsi="Times New Roman" w:cs="Times New Roman"/>
          <w:sz w:val="24"/>
          <w:szCs w:val="24"/>
        </w:rPr>
        <w:t xml:space="preserve">can influence body language. </w:t>
      </w:r>
      <w:r w:rsidR="00D30D1A" w:rsidRPr="00606C29">
        <w:rPr>
          <w:rFonts w:ascii="Times New Roman" w:hAnsi="Times New Roman" w:cs="Times New Roman"/>
          <w:sz w:val="24"/>
          <w:szCs w:val="24"/>
        </w:rPr>
        <w:t xml:space="preserve">Personal achievements make someone to have more powerful emotions and be happy. As such he or she will stretch up their arms regardless of their abilities or disabilities. Happiness makes people confident, and thus a person portrays positive body language. For example, </w:t>
      </w:r>
      <w:r w:rsidR="009571D7" w:rsidRPr="00606C29">
        <w:rPr>
          <w:rFonts w:ascii="Times New Roman" w:hAnsi="Times New Roman" w:cs="Times New Roman"/>
          <w:sz w:val="24"/>
          <w:szCs w:val="24"/>
        </w:rPr>
        <w:t>when a superior person greets a soldier, he or she may acknowledge by nodding the head or by a handshake. If the superior person ignores gesture, he or she may feel insecure and can wear a dark face in response to the embarrassment. Also, happiness due to personal achievement influences someone to stretch out his or her arms. For example, an athlete who has won a race stretches out his arms in ce</w:t>
      </w:r>
      <w:r w:rsidR="00E12DE5">
        <w:rPr>
          <w:rFonts w:ascii="Times New Roman" w:hAnsi="Times New Roman" w:cs="Times New Roman"/>
          <w:sz w:val="24"/>
          <w:szCs w:val="24"/>
        </w:rPr>
        <w:t>l</w:t>
      </w:r>
      <w:r w:rsidR="009571D7" w:rsidRPr="00606C29">
        <w:rPr>
          <w:rFonts w:ascii="Times New Roman" w:hAnsi="Times New Roman" w:cs="Times New Roman"/>
          <w:sz w:val="24"/>
          <w:szCs w:val="24"/>
        </w:rPr>
        <w:t xml:space="preserve">ebration or joy. People with less powerful emotions may be due to their failures, or any other reason tends to close up their sleeves and stay calm. </w:t>
      </w:r>
      <w:r w:rsidR="006D301F" w:rsidRPr="00606C29">
        <w:rPr>
          <w:rFonts w:ascii="Times New Roman" w:hAnsi="Times New Roman" w:cs="Times New Roman"/>
          <w:sz w:val="24"/>
          <w:szCs w:val="24"/>
        </w:rPr>
        <w:t xml:space="preserve">As such, emotions are key influencers of our body language and how we use nonverbal communication. </w:t>
      </w:r>
    </w:p>
    <w:p w:rsidR="006D301F" w:rsidRPr="00606C29" w:rsidRDefault="004F360D" w:rsidP="000F08AD">
      <w:pPr>
        <w:spacing w:line="480" w:lineRule="auto"/>
        <w:rPr>
          <w:rFonts w:ascii="Times New Roman" w:hAnsi="Times New Roman" w:cs="Times New Roman"/>
          <w:sz w:val="24"/>
          <w:szCs w:val="24"/>
        </w:rPr>
      </w:pPr>
      <w:r>
        <w:rPr>
          <w:rFonts w:ascii="Times New Roman" w:hAnsi="Times New Roman" w:cs="Times New Roman"/>
          <w:sz w:val="24"/>
          <w:szCs w:val="24"/>
        </w:rPr>
        <w:t>According to Cuddy (20,), b</w:t>
      </w:r>
      <w:r w:rsidRPr="00606C29">
        <w:rPr>
          <w:rFonts w:ascii="Times New Roman" w:hAnsi="Times New Roman" w:cs="Times New Roman"/>
          <w:sz w:val="24"/>
          <w:szCs w:val="24"/>
        </w:rPr>
        <w:t xml:space="preserve">ody language is also influenced by gender. Gender refers to the masculine or feminine of an individual. Cuddy associated the masculine gender as the one that can open up positive body language as compared to the feminine gender. She examined the contribution of NVA students in classroom discussion. Cuddy noted that female students in the class tend to shy off from participating </w:t>
      </w:r>
      <w:r>
        <w:rPr>
          <w:rFonts w:ascii="Times New Roman" w:hAnsi="Times New Roman" w:cs="Times New Roman"/>
          <w:sz w:val="24"/>
          <w:szCs w:val="24"/>
        </w:rPr>
        <w:t>in</w:t>
      </w:r>
      <w:r w:rsidRPr="00606C29">
        <w:rPr>
          <w:rFonts w:ascii="Times New Roman" w:hAnsi="Times New Roman" w:cs="Times New Roman"/>
          <w:sz w:val="24"/>
          <w:szCs w:val="24"/>
        </w:rPr>
        <w:t xml:space="preserve"> the debate while masculine students participate fully in the discussion. </w:t>
      </w:r>
      <w:r w:rsidR="00E7749B" w:rsidRPr="00606C29">
        <w:rPr>
          <w:rFonts w:ascii="Times New Roman" w:hAnsi="Times New Roman" w:cs="Times New Roman"/>
          <w:sz w:val="24"/>
          <w:szCs w:val="24"/>
        </w:rPr>
        <w:t xml:space="preserve">Even though the feminine attempt to be part of the discussion, they hide and may raise theirs partially to avoid displaying themselves fully. The masculine students manifest themselves without any fear and thus have positive gestures. She described this by the show of a hand of the students where only the hands of the male students are seen high while those of the female students are low. As such, the feminine gender feels inferior in the presence of the masculine gender, and thus they tend to close up or hide their body language from </w:t>
      </w:r>
      <w:r>
        <w:rPr>
          <w:rFonts w:ascii="Times New Roman" w:hAnsi="Times New Roman" w:cs="Times New Roman"/>
          <w:sz w:val="24"/>
          <w:szCs w:val="24"/>
        </w:rPr>
        <w:t xml:space="preserve">the </w:t>
      </w:r>
      <w:r w:rsidR="00E7749B" w:rsidRPr="00606C29">
        <w:rPr>
          <w:rFonts w:ascii="Times New Roman" w:hAnsi="Times New Roman" w:cs="Times New Roman"/>
          <w:sz w:val="24"/>
          <w:szCs w:val="24"/>
        </w:rPr>
        <w:t xml:space="preserve">display. </w:t>
      </w:r>
      <w:r w:rsidR="00E7749B" w:rsidRPr="00606C29">
        <w:rPr>
          <w:rFonts w:ascii="Times New Roman" w:hAnsi="Times New Roman" w:cs="Times New Roman"/>
          <w:sz w:val="24"/>
          <w:szCs w:val="24"/>
        </w:rPr>
        <w:lastRenderedPageBreak/>
        <w:t xml:space="preserve">Also, they may have negative body language as compared to their male counterparts who feel superior when among females and tend to prove their superiority even with their body language. </w:t>
      </w:r>
      <w:r w:rsidR="00E013ED" w:rsidRPr="00606C29">
        <w:rPr>
          <w:rFonts w:ascii="Times New Roman" w:hAnsi="Times New Roman" w:cs="Times New Roman"/>
          <w:sz w:val="24"/>
          <w:szCs w:val="24"/>
        </w:rPr>
        <w:t>Gender thus creates that inferiority or superiority that may influence nonverbal communication. People, therefore, have to perfect their body communication regardless of gender.</w:t>
      </w:r>
    </w:p>
    <w:p w:rsidR="00E013ED" w:rsidRPr="00606C29" w:rsidRDefault="004F360D" w:rsidP="000F08AD">
      <w:pPr>
        <w:spacing w:line="480" w:lineRule="auto"/>
        <w:rPr>
          <w:rFonts w:ascii="Times New Roman" w:hAnsi="Times New Roman" w:cs="Times New Roman"/>
          <w:sz w:val="24"/>
          <w:szCs w:val="24"/>
        </w:rPr>
      </w:pPr>
      <w:r w:rsidRPr="00606C29">
        <w:rPr>
          <w:rFonts w:ascii="Times New Roman" w:hAnsi="Times New Roman" w:cs="Times New Roman"/>
          <w:sz w:val="24"/>
          <w:szCs w:val="24"/>
        </w:rPr>
        <w:t>Power or social status of an individual may affect his or her body language. Power also may compromise other people’s body language. People w</w:t>
      </w:r>
      <w:r w:rsidR="009479FB" w:rsidRPr="00606C29">
        <w:rPr>
          <w:rFonts w:ascii="Times New Roman" w:hAnsi="Times New Roman" w:cs="Times New Roman"/>
          <w:sz w:val="24"/>
          <w:szCs w:val="24"/>
        </w:rPr>
        <w:t xml:space="preserve">ith high social status and those </w:t>
      </w:r>
      <w:r w:rsidRPr="00606C29">
        <w:rPr>
          <w:rFonts w:ascii="Times New Roman" w:hAnsi="Times New Roman" w:cs="Times New Roman"/>
          <w:sz w:val="24"/>
          <w:szCs w:val="24"/>
        </w:rPr>
        <w:t xml:space="preserve">who have power have high confidence than people of low social status. </w:t>
      </w:r>
      <w:r w:rsidR="009479FB" w:rsidRPr="00606C29">
        <w:rPr>
          <w:rFonts w:ascii="Times New Roman" w:hAnsi="Times New Roman" w:cs="Times New Roman"/>
          <w:sz w:val="24"/>
          <w:szCs w:val="24"/>
        </w:rPr>
        <w:t>They can think abstractly and display their body language according to their thinking. Social status and power thus ha</w:t>
      </w:r>
      <w:r w:rsidR="00E12DE5">
        <w:rPr>
          <w:rFonts w:ascii="Times New Roman" w:hAnsi="Times New Roman" w:cs="Times New Roman"/>
          <w:sz w:val="24"/>
          <w:szCs w:val="24"/>
        </w:rPr>
        <w:t>ve</w:t>
      </w:r>
      <w:r w:rsidR="009479FB" w:rsidRPr="00606C29">
        <w:rPr>
          <w:rFonts w:ascii="Times New Roman" w:hAnsi="Times New Roman" w:cs="Times New Roman"/>
          <w:sz w:val="24"/>
          <w:szCs w:val="24"/>
        </w:rPr>
        <w:t xml:space="preserve"> significant effects </w:t>
      </w:r>
      <w:r w:rsidR="00E12DE5">
        <w:rPr>
          <w:rFonts w:ascii="Times New Roman" w:hAnsi="Times New Roman" w:cs="Times New Roman"/>
          <w:sz w:val="24"/>
          <w:szCs w:val="24"/>
        </w:rPr>
        <w:t>on</w:t>
      </w:r>
      <w:r w:rsidR="009479FB" w:rsidRPr="00606C29">
        <w:rPr>
          <w:rFonts w:ascii="Times New Roman" w:hAnsi="Times New Roman" w:cs="Times New Roman"/>
          <w:sz w:val="24"/>
          <w:szCs w:val="24"/>
        </w:rPr>
        <w:t xml:space="preserve"> </w:t>
      </w:r>
      <w:r w:rsidR="00E12DE5">
        <w:rPr>
          <w:rFonts w:ascii="Times New Roman" w:hAnsi="Times New Roman" w:cs="Times New Roman"/>
          <w:sz w:val="24"/>
          <w:szCs w:val="24"/>
        </w:rPr>
        <w:t xml:space="preserve">a </w:t>
      </w:r>
      <w:r w:rsidR="009479FB" w:rsidRPr="00606C29">
        <w:rPr>
          <w:rFonts w:ascii="Times New Roman" w:hAnsi="Times New Roman" w:cs="Times New Roman"/>
          <w:sz w:val="24"/>
          <w:szCs w:val="24"/>
        </w:rPr>
        <w:t xml:space="preserve">person's confidence and reflection. If your thinking capabilities are affected, your confidence is also lowered, and this affects your ability to communicate well through body language. Cuddy described the effects of power and high social status to </w:t>
      </w:r>
      <w:r w:rsidR="00E12DE5">
        <w:rPr>
          <w:rFonts w:ascii="Times New Roman" w:hAnsi="Times New Roman" w:cs="Times New Roman"/>
          <w:sz w:val="24"/>
          <w:szCs w:val="24"/>
        </w:rPr>
        <w:t xml:space="preserve">an </w:t>
      </w:r>
      <w:r w:rsidR="009479FB" w:rsidRPr="00606C29">
        <w:rPr>
          <w:rFonts w:ascii="Times New Roman" w:hAnsi="Times New Roman" w:cs="Times New Roman"/>
          <w:sz w:val="24"/>
          <w:szCs w:val="24"/>
        </w:rPr>
        <w:t xml:space="preserve">individual’s body language using a person in </w:t>
      </w:r>
      <w:r w:rsidR="00E12DE5">
        <w:rPr>
          <w:rFonts w:ascii="Times New Roman" w:hAnsi="Times New Roman" w:cs="Times New Roman"/>
          <w:sz w:val="24"/>
          <w:szCs w:val="24"/>
        </w:rPr>
        <w:t xml:space="preserve">the </w:t>
      </w:r>
      <w:r w:rsidR="009479FB" w:rsidRPr="00606C29">
        <w:rPr>
          <w:rFonts w:ascii="Times New Roman" w:hAnsi="Times New Roman" w:cs="Times New Roman"/>
          <w:sz w:val="24"/>
          <w:szCs w:val="24"/>
        </w:rPr>
        <w:t xml:space="preserve">presence of his superior. Despite the gender of the person, if one is in front of a person who is more superior of high social status, the person body language is compromised and thus has to </w:t>
      </w:r>
      <w:r w:rsidR="009D02BA" w:rsidRPr="00606C29">
        <w:rPr>
          <w:rFonts w:ascii="Times New Roman" w:hAnsi="Times New Roman" w:cs="Times New Roman"/>
          <w:sz w:val="24"/>
          <w:szCs w:val="24"/>
        </w:rPr>
        <w:t>close up as a show of respect and recognition. The superior person</w:t>
      </w:r>
      <w:r w:rsidR="00E12DE5">
        <w:rPr>
          <w:rFonts w:ascii="Times New Roman" w:hAnsi="Times New Roman" w:cs="Times New Roman"/>
          <w:sz w:val="24"/>
          <w:szCs w:val="24"/>
        </w:rPr>
        <w:t>, on the other hand,</w:t>
      </w:r>
      <w:r w:rsidR="009D02BA" w:rsidRPr="00606C29">
        <w:rPr>
          <w:rFonts w:ascii="Times New Roman" w:hAnsi="Times New Roman" w:cs="Times New Roman"/>
          <w:sz w:val="24"/>
          <w:szCs w:val="24"/>
        </w:rPr>
        <w:t xml:space="preserve"> is firm and confident to show his or her superiority. Cuddy described this as a significant contributor to </w:t>
      </w:r>
      <w:r w:rsidR="00E12DE5">
        <w:rPr>
          <w:rFonts w:ascii="Times New Roman" w:hAnsi="Times New Roman" w:cs="Times New Roman"/>
          <w:sz w:val="24"/>
          <w:szCs w:val="24"/>
        </w:rPr>
        <w:t xml:space="preserve">the </w:t>
      </w:r>
      <w:r w:rsidR="009D02BA" w:rsidRPr="00606C29">
        <w:rPr>
          <w:rFonts w:ascii="Times New Roman" w:hAnsi="Times New Roman" w:cs="Times New Roman"/>
          <w:sz w:val="24"/>
          <w:szCs w:val="24"/>
        </w:rPr>
        <w:t>body language of a person. Cuddy</w:t>
      </w:r>
      <w:r w:rsidR="00E12DE5">
        <w:rPr>
          <w:rFonts w:ascii="Times New Roman" w:hAnsi="Times New Roman" w:cs="Times New Roman"/>
          <w:sz w:val="24"/>
          <w:szCs w:val="24"/>
        </w:rPr>
        <w:t xml:space="preserve"> (215,)</w:t>
      </w:r>
      <w:r w:rsidR="009D02BA" w:rsidRPr="00606C29">
        <w:rPr>
          <w:rFonts w:ascii="Times New Roman" w:hAnsi="Times New Roman" w:cs="Times New Roman"/>
          <w:sz w:val="24"/>
          <w:szCs w:val="24"/>
        </w:rPr>
        <w:t xml:space="preserve"> describe</w:t>
      </w:r>
      <w:r w:rsidR="00E12DE5">
        <w:rPr>
          <w:rFonts w:ascii="Times New Roman" w:hAnsi="Times New Roman" w:cs="Times New Roman"/>
          <w:sz w:val="24"/>
          <w:szCs w:val="24"/>
        </w:rPr>
        <w:t>d</w:t>
      </w:r>
      <w:r w:rsidR="009D02BA" w:rsidRPr="00606C29">
        <w:rPr>
          <w:rFonts w:ascii="Times New Roman" w:hAnsi="Times New Roman" w:cs="Times New Roman"/>
          <w:sz w:val="24"/>
          <w:szCs w:val="24"/>
        </w:rPr>
        <w:t xml:space="preserve"> people with power as people who have </w:t>
      </w:r>
      <w:r w:rsidR="00E12DE5">
        <w:rPr>
          <w:rFonts w:ascii="Times New Roman" w:hAnsi="Times New Roman" w:cs="Times New Roman"/>
          <w:sz w:val="24"/>
          <w:szCs w:val="24"/>
        </w:rPr>
        <w:t xml:space="preserve">a </w:t>
      </w:r>
      <w:r w:rsidR="009D02BA" w:rsidRPr="00606C29">
        <w:rPr>
          <w:rFonts w:ascii="Times New Roman" w:hAnsi="Times New Roman" w:cs="Times New Roman"/>
          <w:sz w:val="24"/>
          <w:szCs w:val="24"/>
        </w:rPr>
        <w:t xml:space="preserve">high level of testosterone and very low level of Cortisol hormones. The </w:t>
      </w:r>
      <w:r w:rsidR="00F2660C" w:rsidRPr="00606C29">
        <w:rPr>
          <w:rFonts w:ascii="Times New Roman" w:hAnsi="Times New Roman" w:cs="Times New Roman"/>
          <w:sz w:val="24"/>
          <w:szCs w:val="24"/>
        </w:rPr>
        <w:t>combination of the two hormones makes</w:t>
      </w:r>
      <w:r w:rsidR="009D02BA" w:rsidRPr="00606C29">
        <w:rPr>
          <w:rFonts w:ascii="Times New Roman" w:hAnsi="Times New Roman" w:cs="Times New Roman"/>
          <w:sz w:val="24"/>
          <w:szCs w:val="24"/>
        </w:rPr>
        <w:t xml:space="preserve"> someone confident and thus can make concrete decisions that can contribute to his or her body language. </w:t>
      </w:r>
      <w:r w:rsidR="00F2660C" w:rsidRPr="00606C29">
        <w:rPr>
          <w:rFonts w:ascii="Times New Roman" w:hAnsi="Times New Roman" w:cs="Times New Roman"/>
          <w:sz w:val="24"/>
          <w:szCs w:val="24"/>
        </w:rPr>
        <w:t>Such people are also associated with a behavior of high risk-taking behavior. This determine</w:t>
      </w:r>
      <w:r w:rsidR="00E12DE5">
        <w:rPr>
          <w:rFonts w:ascii="Times New Roman" w:hAnsi="Times New Roman" w:cs="Times New Roman"/>
          <w:sz w:val="24"/>
          <w:szCs w:val="24"/>
        </w:rPr>
        <w:t>s</w:t>
      </w:r>
      <w:r w:rsidR="00F2660C" w:rsidRPr="00606C29">
        <w:rPr>
          <w:rFonts w:ascii="Times New Roman" w:hAnsi="Times New Roman" w:cs="Times New Roman"/>
          <w:sz w:val="24"/>
          <w:szCs w:val="24"/>
        </w:rPr>
        <w:t xml:space="preserve"> the body language that person is going to use. </w:t>
      </w:r>
    </w:p>
    <w:p w:rsidR="000F08AD" w:rsidRPr="00606C29" w:rsidRDefault="004F360D" w:rsidP="00606C29">
      <w:pPr>
        <w:spacing w:line="480" w:lineRule="auto"/>
        <w:rPr>
          <w:rFonts w:ascii="Times New Roman" w:hAnsi="Times New Roman" w:cs="Times New Roman"/>
          <w:sz w:val="24"/>
          <w:szCs w:val="24"/>
        </w:rPr>
      </w:pPr>
      <w:r w:rsidRPr="00606C29">
        <w:rPr>
          <w:rFonts w:ascii="Times New Roman" w:hAnsi="Times New Roman" w:cs="Times New Roman"/>
          <w:sz w:val="24"/>
          <w:szCs w:val="24"/>
        </w:rPr>
        <w:t>Body language also is base</w:t>
      </w:r>
      <w:r w:rsidR="00606C29" w:rsidRPr="00606C29">
        <w:rPr>
          <w:rFonts w:ascii="Times New Roman" w:hAnsi="Times New Roman" w:cs="Times New Roman"/>
          <w:sz w:val="24"/>
          <w:szCs w:val="24"/>
        </w:rPr>
        <w:t>d on the mental and physiological</w:t>
      </w:r>
      <w:r w:rsidRPr="00606C29">
        <w:rPr>
          <w:rFonts w:ascii="Times New Roman" w:hAnsi="Times New Roman" w:cs="Times New Roman"/>
          <w:sz w:val="24"/>
          <w:szCs w:val="24"/>
        </w:rPr>
        <w:t xml:space="preserve"> status of the person. Mental status includes the state of mind at the time a person is using a gesture. If a person is not mentally fit or </w:t>
      </w:r>
      <w:r w:rsidRPr="00606C29">
        <w:rPr>
          <w:rFonts w:ascii="Times New Roman" w:hAnsi="Times New Roman" w:cs="Times New Roman"/>
          <w:sz w:val="24"/>
          <w:szCs w:val="24"/>
        </w:rPr>
        <w:lastRenderedPageBreak/>
        <w:t xml:space="preserve">he is being disturbed by an issue, the person may not use the gesture appropriately. This lead to misunderstanding as the person cannot effectively communicate using his or her nonverbal aspects of communication. </w:t>
      </w:r>
      <w:r w:rsidR="00606C29" w:rsidRPr="00606C29">
        <w:rPr>
          <w:rFonts w:ascii="Times New Roman" w:hAnsi="Times New Roman" w:cs="Times New Roman"/>
          <w:sz w:val="24"/>
          <w:szCs w:val="24"/>
        </w:rPr>
        <w:t xml:space="preserve">Physiological factors are other determinants of behavior. People who have </w:t>
      </w:r>
      <w:r w:rsidR="00E12DE5">
        <w:rPr>
          <w:rFonts w:ascii="Times New Roman" w:hAnsi="Times New Roman" w:cs="Times New Roman"/>
          <w:sz w:val="24"/>
          <w:szCs w:val="24"/>
        </w:rPr>
        <w:t xml:space="preserve">a </w:t>
      </w:r>
      <w:r w:rsidR="00606C29" w:rsidRPr="00606C29">
        <w:rPr>
          <w:rFonts w:ascii="Times New Roman" w:hAnsi="Times New Roman" w:cs="Times New Roman"/>
          <w:sz w:val="24"/>
          <w:szCs w:val="24"/>
        </w:rPr>
        <w:t xml:space="preserve">stable physiological process are more confident and optimistic than the ones who have physiological problems. This is because </w:t>
      </w:r>
      <w:r w:rsidR="00E12DE5">
        <w:rPr>
          <w:rFonts w:ascii="Times New Roman" w:hAnsi="Times New Roman" w:cs="Times New Roman"/>
          <w:sz w:val="24"/>
          <w:szCs w:val="24"/>
        </w:rPr>
        <w:t xml:space="preserve">the </w:t>
      </w:r>
      <w:r w:rsidR="00606C29" w:rsidRPr="00606C29">
        <w:rPr>
          <w:rFonts w:ascii="Times New Roman" w:hAnsi="Times New Roman" w:cs="Times New Roman"/>
          <w:sz w:val="24"/>
          <w:szCs w:val="24"/>
        </w:rPr>
        <w:t xml:space="preserve">physiological process may cause disharmony to the person as he or has to control them to avoid shame. This affects how body language is used, and thus body language is affected dramatically. </w:t>
      </w:r>
      <w:r>
        <w:rPr>
          <w:rFonts w:ascii="Times New Roman" w:hAnsi="Times New Roman" w:cs="Times New Roman"/>
          <w:sz w:val="24"/>
          <w:szCs w:val="24"/>
        </w:rPr>
        <w:t xml:space="preserve">Using testosterone and </w:t>
      </w:r>
      <w:r w:rsidR="009D04FF">
        <w:rPr>
          <w:rFonts w:ascii="Times New Roman" w:hAnsi="Times New Roman" w:cs="Times New Roman"/>
          <w:sz w:val="24"/>
          <w:szCs w:val="24"/>
        </w:rPr>
        <w:t>cortisol</w:t>
      </w:r>
      <w:r>
        <w:rPr>
          <w:rFonts w:ascii="Times New Roman" w:hAnsi="Times New Roman" w:cs="Times New Roman"/>
          <w:sz w:val="24"/>
          <w:szCs w:val="24"/>
        </w:rPr>
        <w:t xml:space="preserve"> hormones control process, Cuddy </w:t>
      </w:r>
      <w:r w:rsidR="00E12DE5">
        <w:rPr>
          <w:rFonts w:ascii="Times New Roman" w:hAnsi="Times New Roman" w:cs="Times New Roman"/>
          <w:sz w:val="24"/>
          <w:szCs w:val="24"/>
        </w:rPr>
        <w:t xml:space="preserve">(20,) said a </w:t>
      </w:r>
      <w:r>
        <w:rPr>
          <w:rFonts w:ascii="Times New Roman" w:hAnsi="Times New Roman" w:cs="Times New Roman"/>
          <w:sz w:val="24"/>
          <w:szCs w:val="24"/>
        </w:rPr>
        <w:t xml:space="preserve">high level of testosterone and the low level of cortisol hormones; a person can display body language according to </w:t>
      </w:r>
      <w:r w:rsidR="00E12DE5">
        <w:rPr>
          <w:rFonts w:ascii="Times New Roman" w:hAnsi="Times New Roman" w:cs="Times New Roman"/>
          <w:sz w:val="24"/>
          <w:szCs w:val="24"/>
        </w:rPr>
        <w:t xml:space="preserve">the </w:t>
      </w:r>
      <w:r>
        <w:rPr>
          <w:rFonts w:ascii="Times New Roman" w:hAnsi="Times New Roman" w:cs="Times New Roman"/>
          <w:sz w:val="24"/>
          <w:szCs w:val="24"/>
        </w:rPr>
        <w:t xml:space="preserve">physiological process. Cortisol hormone is also called </w:t>
      </w:r>
      <w:r w:rsidR="009D04FF">
        <w:rPr>
          <w:rFonts w:ascii="Times New Roman" w:hAnsi="Times New Roman" w:cs="Times New Roman"/>
          <w:sz w:val="24"/>
          <w:szCs w:val="24"/>
        </w:rPr>
        <w:t>stress</w:t>
      </w:r>
      <w:r>
        <w:rPr>
          <w:rFonts w:ascii="Times New Roman" w:hAnsi="Times New Roman" w:cs="Times New Roman"/>
          <w:sz w:val="24"/>
          <w:szCs w:val="24"/>
        </w:rPr>
        <w:t xml:space="preserve"> reaction hormone. Stress though termed as a situation that affects the mind; it is controlled by a physiological hormone. If a person can deal with stress effectively and manage cortisol hormone, he or she is able to utilize </w:t>
      </w:r>
      <w:r w:rsidR="009D04FF">
        <w:rPr>
          <w:rFonts w:ascii="Times New Roman" w:hAnsi="Times New Roman" w:cs="Times New Roman"/>
          <w:sz w:val="24"/>
          <w:szCs w:val="24"/>
        </w:rPr>
        <w:t xml:space="preserve">body language appropriately and avoid misunderstanding. </w:t>
      </w:r>
    </w:p>
    <w:p w:rsidR="00AC1A7D" w:rsidRPr="00370F05" w:rsidRDefault="004F360D" w:rsidP="00370F05">
      <w:pPr>
        <w:spacing w:line="480" w:lineRule="auto"/>
        <w:jc w:val="center"/>
        <w:rPr>
          <w:rFonts w:ascii="Times New Roman" w:hAnsi="Times New Roman" w:cs="Times New Roman"/>
          <w:b/>
          <w:sz w:val="24"/>
          <w:szCs w:val="24"/>
        </w:rPr>
      </w:pPr>
      <w:r w:rsidRPr="00370F05">
        <w:rPr>
          <w:rFonts w:ascii="Times New Roman" w:hAnsi="Times New Roman" w:cs="Times New Roman"/>
          <w:b/>
          <w:sz w:val="24"/>
          <w:szCs w:val="24"/>
        </w:rPr>
        <w:t>Conclusion</w:t>
      </w:r>
    </w:p>
    <w:p w:rsidR="009D04FF" w:rsidRDefault="004F360D" w:rsidP="009D04FF">
      <w:pPr>
        <w:spacing w:line="480" w:lineRule="auto"/>
        <w:rPr>
          <w:rFonts w:ascii="Times New Roman" w:hAnsi="Times New Roman" w:cs="Times New Roman"/>
          <w:sz w:val="24"/>
          <w:szCs w:val="24"/>
        </w:rPr>
      </w:pPr>
      <w:r w:rsidRPr="009D04FF">
        <w:rPr>
          <w:rFonts w:ascii="Times New Roman" w:hAnsi="Times New Roman" w:cs="Times New Roman"/>
          <w:sz w:val="24"/>
          <w:szCs w:val="24"/>
        </w:rPr>
        <w:t>Apart from the verbal communication that people use to communicate, nonverbal or body language play a crucial role in stressing o</w:t>
      </w:r>
      <w:r w:rsidR="00E12DE5">
        <w:rPr>
          <w:rFonts w:ascii="Times New Roman" w:hAnsi="Times New Roman" w:cs="Times New Roman"/>
          <w:sz w:val="24"/>
          <w:szCs w:val="24"/>
        </w:rPr>
        <w:t xml:space="preserve">r emphasizing the message being </w:t>
      </w:r>
      <w:r w:rsidRPr="009D04FF">
        <w:rPr>
          <w:rFonts w:ascii="Times New Roman" w:hAnsi="Times New Roman" w:cs="Times New Roman"/>
          <w:sz w:val="24"/>
          <w:szCs w:val="24"/>
        </w:rPr>
        <w:t>sen</w:t>
      </w:r>
      <w:r w:rsidR="00E12DE5">
        <w:rPr>
          <w:rFonts w:ascii="Times New Roman" w:hAnsi="Times New Roman" w:cs="Times New Roman"/>
          <w:sz w:val="24"/>
          <w:szCs w:val="24"/>
        </w:rPr>
        <w:t>t</w:t>
      </w:r>
      <w:r w:rsidRPr="009D04FF">
        <w:rPr>
          <w:rFonts w:ascii="Times New Roman" w:hAnsi="Times New Roman" w:cs="Times New Roman"/>
          <w:sz w:val="24"/>
          <w:szCs w:val="24"/>
        </w:rPr>
        <w:t>. Effective use of nonverbal communication supplements verbal communication and thus has to be utilized effectively. Though important, the use of nonverbal communication is greatly influenced by gender, power, social status, and emotions. If one cannot control any of this, he or she cannot utilize such communication effectively.  To avoid miscommunication or being misunderstood, a person has to avoid all that can interfere with his or her body language.</w:t>
      </w:r>
    </w:p>
    <w:p w:rsidR="009D04FF" w:rsidRDefault="009D04FF" w:rsidP="009D04FF">
      <w:pPr>
        <w:spacing w:line="480" w:lineRule="auto"/>
        <w:rPr>
          <w:rFonts w:ascii="Times New Roman" w:hAnsi="Times New Roman" w:cs="Times New Roman"/>
          <w:sz w:val="24"/>
          <w:szCs w:val="24"/>
        </w:rPr>
      </w:pPr>
    </w:p>
    <w:p w:rsidR="009D04FF" w:rsidRPr="00370F05" w:rsidRDefault="004F360D" w:rsidP="00370F05">
      <w:pPr>
        <w:spacing w:line="480" w:lineRule="auto"/>
        <w:jc w:val="center"/>
        <w:rPr>
          <w:rFonts w:ascii="Times New Roman" w:hAnsi="Times New Roman" w:cs="Times New Roman"/>
          <w:b/>
          <w:sz w:val="24"/>
          <w:szCs w:val="24"/>
        </w:rPr>
      </w:pPr>
      <w:r w:rsidRPr="00370F05">
        <w:rPr>
          <w:rFonts w:ascii="Times New Roman" w:hAnsi="Times New Roman" w:cs="Times New Roman"/>
          <w:b/>
          <w:sz w:val="24"/>
          <w:szCs w:val="24"/>
        </w:rPr>
        <w:lastRenderedPageBreak/>
        <w:t>Work cited</w:t>
      </w:r>
    </w:p>
    <w:p w:rsidR="00E12DE5" w:rsidRDefault="004F360D" w:rsidP="00E12DE5">
      <w:pPr>
        <w:spacing w:line="480" w:lineRule="auto"/>
        <w:ind w:left="720" w:hanging="720"/>
        <w:rPr>
          <w:rFonts w:ascii="Times New Roman" w:hAnsi="Times New Roman" w:cs="Times New Roman"/>
          <w:sz w:val="24"/>
          <w:szCs w:val="24"/>
        </w:rPr>
      </w:pPr>
      <w:r w:rsidRPr="00E12DE5">
        <w:rPr>
          <w:rFonts w:ascii="Times New Roman" w:hAnsi="Times New Roman" w:cs="Times New Roman"/>
          <w:sz w:val="24"/>
          <w:szCs w:val="24"/>
        </w:rPr>
        <w:t>Carney, Dana R., Amy JC Cuddy, and Andy J. Yap. "Review and summary of research on the embodied effects of expansive (vs. contractive) nonverbal displays." </w:t>
      </w:r>
      <w:r w:rsidRPr="00E12DE5">
        <w:rPr>
          <w:rFonts w:ascii="Times New Roman" w:hAnsi="Times New Roman" w:cs="Times New Roman"/>
          <w:i/>
          <w:iCs/>
          <w:sz w:val="24"/>
          <w:szCs w:val="24"/>
        </w:rPr>
        <w:t>Psychological science</w:t>
      </w:r>
      <w:r w:rsidRPr="00E12DE5">
        <w:rPr>
          <w:rFonts w:ascii="Times New Roman" w:hAnsi="Times New Roman" w:cs="Times New Roman"/>
          <w:sz w:val="24"/>
          <w:szCs w:val="24"/>
        </w:rPr>
        <w:t> 26.5 (2015): 657-663.</w:t>
      </w:r>
    </w:p>
    <w:p w:rsidR="00E12DE5" w:rsidRPr="009D04FF" w:rsidRDefault="004F360D" w:rsidP="00E12DE5">
      <w:pPr>
        <w:spacing w:line="480" w:lineRule="auto"/>
        <w:ind w:left="720" w:hanging="720"/>
        <w:rPr>
          <w:rFonts w:ascii="Times New Roman" w:hAnsi="Times New Roman" w:cs="Times New Roman"/>
          <w:sz w:val="24"/>
          <w:szCs w:val="24"/>
        </w:rPr>
      </w:pPr>
      <w:r w:rsidRPr="00E12DE5">
        <w:rPr>
          <w:rFonts w:ascii="Times New Roman" w:hAnsi="Times New Roman" w:cs="Times New Roman"/>
          <w:sz w:val="24"/>
          <w:szCs w:val="24"/>
        </w:rPr>
        <w:t>Cuddy, Amy Joy Casselberry, Matthew Kohut, and John Neffinger. </w:t>
      </w:r>
      <w:r w:rsidRPr="00E12DE5">
        <w:rPr>
          <w:rFonts w:ascii="Times New Roman" w:hAnsi="Times New Roman" w:cs="Times New Roman"/>
          <w:i/>
          <w:iCs/>
          <w:sz w:val="24"/>
          <w:szCs w:val="24"/>
        </w:rPr>
        <w:t>Connect, then lead</w:t>
      </w:r>
      <w:r w:rsidRPr="00E12DE5">
        <w:rPr>
          <w:rFonts w:ascii="Times New Roman" w:hAnsi="Times New Roman" w:cs="Times New Roman"/>
          <w:sz w:val="24"/>
          <w:szCs w:val="24"/>
        </w:rPr>
        <w:t>. University of Washington, 2013.</w:t>
      </w:r>
      <w:r>
        <w:rPr>
          <w:rFonts w:ascii="Times New Roman" w:hAnsi="Times New Roman" w:cs="Times New Roman"/>
          <w:sz w:val="24"/>
          <w:szCs w:val="24"/>
        </w:rPr>
        <w:t xml:space="preserve"> 203-220</w:t>
      </w:r>
    </w:p>
    <w:p w:rsidR="00E12DE5" w:rsidRDefault="004F360D" w:rsidP="00E12DE5">
      <w:pPr>
        <w:spacing w:line="480" w:lineRule="auto"/>
        <w:ind w:left="720" w:hanging="720"/>
        <w:rPr>
          <w:rFonts w:ascii="Times New Roman" w:hAnsi="Times New Roman" w:cs="Times New Roman"/>
          <w:sz w:val="24"/>
          <w:szCs w:val="24"/>
        </w:rPr>
      </w:pPr>
      <w:r w:rsidRPr="00D44E74">
        <w:rPr>
          <w:rFonts w:ascii="Times New Roman" w:hAnsi="Times New Roman" w:cs="Times New Roman"/>
          <w:sz w:val="24"/>
          <w:szCs w:val="24"/>
        </w:rPr>
        <w:t>Cuddy, Amy. "Your body language may shape who you are." </w:t>
      </w:r>
      <w:r w:rsidRPr="00D44E74">
        <w:rPr>
          <w:rFonts w:ascii="Times New Roman" w:hAnsi="Times New Roman" w:cs="Times New Roman"/>
          <w:i/>
          <w:iCs/>
          <w:sz w:val="24"/>
          <w:szCs w:val="24"/>
        </w:rPr>
        <w:t>presentation at TEDGlobal</w:t>
      </w:r>
      <w:r w:rsidRPr="00D44E74">
        <w:rPr>
          <w:rFonts w:ascii="Times New Roman" w:hAnsi="Times New Roman" w:cs="Times New Roman"/>
          <w:sz w:val="24"/>
          <w:szCs w:val="24"/>
        </w:rPr>
        <w:t> (2012): 25-29.</w:t>
      </w:r>
    </w:p>
    <w:p w:rsidR="00E12DE5" w:rsidRDefault="004F360D" w:rsidP="00E12DE5">
      <w:pPr>
        <w:spacing w:line="480" w:lineRule="auto"/>
        <w:ind w:left="720" w:hanging="720"/>
        <w:rPr>
          <w:rFonts w:ascii="Times New Roman" w:hAnsi="Times New Roman" w:cs="Times New Roman"/>
          <w:sz w:val="24"/>
          <w:szCs w:val="24"/>
        </w:rPr>
      </w:pPr>
      <w:r w:rsidRPr="00D44E74">
        <w:t xml:space="preserve"> </w:t>
      </w:r>
      <w:hyperlink r:id="rId6" w:history="1">
        <w:r w:rsidRPr="00D44E74">
          <w:rPr>
            <w:rStyle w:val="Hyperlink"/>
            <w:rFonts w:ascii="Times New Roman" w:hAnsi="Times New Roman" w:cs="Times New Roman"/>
            <w:sz w:val="24"/>
            <w:szCs w:val="24"/>
          </w:rPr>
          <w:t>https://www.youtube.com/watch?v=RWZluriQUzE&amp;t=140s</w:t>
        </w:r>
      </w:hyperlink>
    </w:p>
    <w:p w:rsidR="00E12DE5" w:rsidRDefault="004F360D" w:rsidP="00E12DE5">
      <w:pPr>
        <w:spacing w:line="480" w:lineRule="auto"/>
        <w:ind w:left="720" w:hanging="720"/>
        <w:rPr>
          <w:rFonts w:ascii="Times New Roman" w:hAnsi="Times New Roman" w:cs="Times New Roman"/>
          <w:sz w:val="24"/>
          <w:szCs w:val="24"/>
        </w:rPr>
      </w:pPr>
      <w:r w:rsidRPr="00D44E74">
        <w:rPr>
          <w:rFonts w:ascii="Times New Roman" w:hAnsi="Times New Roman" w:cs="Times New Roman"/>
          <w:sz w:val="24"/>
          <w:szCs w:val="24"/>
        </w:rPr>
        <w:t xml:space="preserve">Westerterp, Klaas R. "Physical activity as </w:t>
      </w:r>
      <w:r>
        <w:rPr>
          <w:rFonts w:ascii="Times New Roman" w:hAnsi="Times New Roman" w:cs="Times New Roman"/>
          <w:sz w:val="24"/>
          <w:szCs w:val="24"/>
        </w:rPr>
        <w:t xml:space="preserve">a </w:t>
      </w:r>
      <w:r w:rsidRPr="00D44E74">
        <w:rPr>
          <w:rFonts w:ascii="Times New Roman" w:hAnsi="Times New Roman" w:cs="Times New Roman"/>
          <w:sz w:val="24"/>
          <w:szCs w:val="24"/>
        </w:rPr>
        <w:t>determinant of daily energy expenditure." </w:t>
      </w:r>
      <w:r w:rsidRPr="00D44E74">
        <w:rPr>
          <w:rFonts w:ascii="Times New Roman" w:hAnsi="Times New Roman" w:cs="Times New Roman"/>
          <w:i/>
          <w:iCs/>
          <w:sz w:val="24"/>
          <w:szCs w:val="24"/>
        </w:rPr>
        <w:t>Physiology &amp; Behavior</w:t>
      </w:r>
      <w:r>
        <w:rPr>
          <w:rFonts w:ascii="Times New Roman" w:hAnsi="Times New Roman" w:cs="Times New Roman"/>
          <w:sz w:val="24"/>
          <w:szCs w:val="24"/>
        </w:rPr>
        <w:t> 93.4-5 (2008): 1039-1043</w:t>
      </w:r>
    </w:p>
    <w:sectPr w:rsidR="00E12DE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3EEB" w:rsidRDefault="00983EEB">
      <w:pPr>
        <w:spacing w:after="0" w:line="240" w:lineRule="auto"/>
      </w:pPr>
      <w:r>
        <w:separator/>
      </w:r>
    </w:p>
  </w:endnote>
  <w:endnote w:type="continuationSeparator" w:id="0">
    <w:p w:rsidR="00983EEB" w:rsidRDefault="00983E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3EEB" w:rsidRDefault="00983EEB">
      <w:pPr>
        <w:spacing w:after="0" w:line="240" w:lineRule="auto"/>
      </w:pPr>
      <w:r>
        <w:separator/>
      </w:r>
    </w:p>
  </w:footnote>
  <w:footnote w:type="continuationSeparator" w:id="0">
    <w:p w:rsidR="00983EEB" w:rsidRDefault="00983E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7748786"/>
      <w:docPartObj>
        <w:docPartGallery w:val="Page Numbers (Top of Page)"/>
        <w:docPartUnique/>
      </w:docPartObj>
    </w:sdtPr>
    <w:sdtEndPr>
      <w:rPr>
        <w:noProof/>
      </w:rPr>
    </w:sdtEndPr>
    <w:sdtContent>
      <w:p w:rsidR="00E12DE5" w:rsidRDefault="004F360D">
        <w:pPr>
          <w:pStyle w:val="Header"/>
          <w:jc w:val="right"/>
        </w:pPr>
        <w:r>
          <w:t xml:space="preserve">Surname </w:t>
        </w:r>
        <w:r>
          <w:fldChar w:fldCharType="begin"/>
        </w:r>
        <w:r>
          <w:instrText xml:space="preserve"> PAGE   \* MERGEFORMAT </w:instrText>
        </w:r>
        <w:r>
          <w:fldChar w:fldCharType="separate"/>
        </w:r>
        <w:r w:rsidR="000B524A">
          <w:rPr>
            <w:noProof/>
          </w:rPr>
          <w:t>2</w:t>
        </w:r>
        <w:r>
          <w:rPr>
            <w:noProof/>
          </w:rPr>
          <w:fldChar w:fldCharType="end"/>
        </w:r>
      </w:p>
    </w:sdtContent>
  </w:sdt>
  <w:p w:rsidR="00E12DE5" w:rsidRDefault="00E12D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I0MTQyNTY3MzAysrRQ0lEKTi0uzszPAykwrgUAb3arPSwAAAA="/>
  </w:docVars>
  <w:rsids>
    <w:rsidRoot w:val="008E7AB6"/>
    <w:rsid w:val="000B524A"/>
    <w:rsid w:val="000F08AD"/>
    <w:rsid w:val="00122288"/>
    <w:rsid w:val="001941C8"/>
    <w:rsid w:val="003141EC"/>
    <w:rsid w:val="00370F05"/>
    <w:rsid w:val="003766CD"/>
    <w:rsid w:val="004F360D"/>
    <w:rsid w:val="005123AA"/>
    <w:rsid w:val="00606C29"/>
    <w:rsid w:val="00631F4A"/>
    <w:rsid w:val="0064198C"/>
    <w:rsid w:val="006D301F"/>
    <w:rsid w:val="006D5D65"/>
    <w:rsid w:val="006F28F6"/>
    <w:rsid w:val="00732E33"/>
    <w:rsid w:val="00760F59"/>
    <w:rsid w:val="008E7AB6"/>
    <w:rsid w:val="009479FB"/>
    <w:rsid w:val="009571D7"/>
    <w:rsid w:val="00983EEB"/>
    <w:rsid w:val="009D02BA"/>
    <w:rsid w:val="009D04FF"/>
    <w:rsid w:val="009E0115"/>
    <w:rsid w:val="00A771A2"/>
    <w:rsid w:val="00AA4E97"/>
    <w:rsid w:val="00AC1A7D"/>
    <w:rsid w:val="00B41041"/>
    <w:rsid w:val="00BD74F7"/>
    <w:rsid w:val="00C4594E"/>
    <w:rsid w:val="00D30D1A"/>
    <w:rsid w:val="00D44E74"/>
    <w:rsid w:val="00DB1170"/>
    <w:rsid w:val="00E013ED"/>
    <w:rsid w:val="00E12DE5"/>
    <w:rsid w:val="00E65ACB"/>
    <w:rsid w:val="00E749DD"/>
    <w:rsid w:val="00E7749B"/>
    <w:rsid w:val="00EE2847"/>
    <w:rsid w:val="00F26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19BA0C-C205-4AD5-93F4-A673AA22E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4E74"/>
    <w:rPr>
      <w:color w:val="0000FF" w:themeColor="hyperlink"/>
      <w:u w:val="single"/>
    </w:rPr>
  </w:style>
  <w:style w:type="paragraph" w:styleId="Header">
    <w:name w:val="header"/>
    <w:basedOn w:val="Normal"/>
    <w:link w:val="HeaderChar"/>
    <w:uiPriority w:val="99"/>
    <w:unhideWhenUsed/>
    <w:rsid w:val="00E12D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DE5"/>
  </w:style>
  <w:style w:type="paragraph" w:styleId="Footer">
    <w:name w:val="footer"/>
    <w:basedOn w:val="Normal"/>
    <w:link w:val="FooterChar"/>
    <w:uiPriority w:val="99"/>
    <w:unhideWhenUsed/>
    <w:rsid w:val="00E12D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RWZluriQUzE&amp;t=140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1321</Words>
  <Characters>7532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2019-05-13T01:23:00Z</dcterms:created>
  <dcterms:modified xsi:type="dcterms:W3CDTF">2019-05-13T01:23:00Z</dcterms:modified>
</cp:coreProperties>
</file>